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80" w:rsidRPr="00500DD5" w:rsidRDefault="00256680" w:rsidP="00256680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  <w:bookmarkStart w:id="0" w:name="OLE_LINK4"/>
      <w:bookmarkStart w:id="1" w:name="OLE_LINK5"/>
      <w:bookmarkStart w:id="2" w:name="_GoBack"/>
      <w:r w:rsidRPr="00500DD5">
        <w:rPr>
          <w:b/>
          <w:sz w:val="26"/>
          <w:szCs w:val="26"/>
        </w:rPr>
        <w:t>23.03.2017</w:t>
      </w:r>
      <w:r w:rsidRPr="00500DD5">
        <w:rPr>
          <w:sz w:val="26"/>
          <w:szCs w:val="26"/>
        </w:rPr>
        <w:t xml:space="preserve">  </w:t>
      </w:r>
      <w:bookmarkEnd w:id="2"/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  <w:t xml:space="preserve">           г. Ханты-Мансийск</w:t>
      </w:r>
    </w:p>
    <w:bookmarkEnd w:id="0"/>
    <w:bookmarkEnd w:id="1"/>
    <w:p w:rsidR="00256680" w:rsidRPr="00500DD5" w:rsidRDefault="00256680" w:rsidP="0025668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256680" w:rsidRPr="00500DD5" w:rsidRDefault="00256680" w:rsidP="0025668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500DD5">
        <w:rPr>
          <w:sz w:val="26"/>
          <w:szCs w:val="26"/>
        </w:rPr>
        <w:t>Информация о</w:t>
      </w:r>
      <w:r w:rsidRPr="00500DD5">
        <w:rPr>
          <w:bCs/>
          <w:color w:val="000000"/>
          <w:sz w:val="26"/>
          <w:szCs w:val="26"/>
        </w:rPr>
        <w:t xml:space="preserve"> результатах конкурса по формированию кадрового резерва </w:t>
      </w:r>
    </w:p>
    <w:p w:rsidR="00256680" w:rsidRPr="00500DD5" w:rsidRDefault="00256680" w:rsidP="002566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500DD5">
        <w:rPr>
          <w:bCs/>
          <w:color w:val="000000"/>
          <w:sz w:val="26"/>
          <w:szCs w:val="26"/>
        </w:rPr>
        <w:t>для замещения</w:t>
      </w:r>
      <w:r w:rsidRPr="00500DD5">
        <w:rPr>
          <w:sz w:val="26"/>
          <w:szCs w:val="26"/>
        </w:rPr>
        <w:t xml:space="preserve"> вакантных должностей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</w:t>
      </w:r>
    </w:p>
    <w:p w:rsidR="00256680" w:rsidRPr="00500DD5" w:rsidRDefault="00256680" w:rsidP="00256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0DD5">
        <w:rPr>
          <w:color w:val="000000"/>
          <w:sz w:val="26"/>
          <w:szCs w:val="26"/>
        </w:rPr>
        <w:t> </w:t>
      </w:r>
    </w:p>
    <w:p w:rsidR="00256680" w:rsidRPr="00500DD5" w:rsidRDefault="00256680" w:rsidP="0025668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0DD5">
        <w:rPr>
          <w:rFonts w:ascii="Times New Roman" w:hAnsi="Times New Roman" w:cs="Times New Roman"/>
          <w:sz w:val="26"/>
          <w:szCs w:val="26"/>
        </w:rPr>
        <w:t xml:space="preserve">В соответствии с решением конкурсной комиссии (протокол от </w:t>
      </w:r>
      <w:r w:rsidRPr="00500DD5">
        <w:rPr>
          <w:rFonts w:ascii="Times New Roman" w:hAnsi="Times New Roman" w:cs="Times New Roman"/>
          <w:sz w:val="26"/>
          <w:szCs w:val="26"/>
          <w:lang w:eastAsia="x-none"/>
        </w:rPr>
        <w:t>06.03.2016 № 1, от 22.03.2017 № 2</w:t>
      </w:r>
      <w:r w:rsidRPr="00500DD5">
        <w:rPr>
          <w:rFonts w:ascii="Times New Roman" w:hAnsi="Times New Roman" w:cs="Times New Roman"/>
          <w:sz w:val="26"/>
          <w:szCs w:val="26"/>
        </w:rPr>
        <w:t>) рекомендованы для  включения в кадровый резерв для замещения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округу-Югре:</w:t>
      </w:r>
    </w:p>
    <w:p w:rsidR="00256680" w:rsidRPr="00500DD5" w:rsidRDefault="00256680" w:rsidP="0025668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5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824"/>
        <w:gridCol w:w="3848"/>
      </w:tblGrid>
      <w:tr w:rsidR="00256680" w:rsidRPr="00500DD5" w:rsidTr="00F53C69">
        <w:trPr>
          <w:trHeight w:val="929"/>
          <w:tblCellSpacing w:w="7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№</w:t>
            </w:r>
          </w:p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500DD5">
              <w:rPr>
                <w:rStyle w:val="a4"/>
              </w:rPr>
              <w:t>п</w:t>
            </w:r>
            <w:proofErr w:type="gramEnd"/>
            <w:r w:rsidRPr="00500DD5">
              <w:rPr>
                <w:rStyle w:val="a4"/>
              </w:rPr>
              <w:t>/п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 xml:space="preserve">Должности государственной гражданской службы 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Ф.И.О. участников конкурса, включенных в кадровый резерв</w:t>
            </w:r>
          </w:p>
        </w:tc>
      </w:tr>
      <w:tr w:rsidR="00256680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Категория «Специалисты» группа «Старшие»</w:t>
            </w:r>
          </w:p>
        </w:tc>
      </w:tr>
      <w:tr w:rsidR="00256680" w:rsidRPr="00500DD5" w:rsidTr="00F53C69">
        <w:trPr>
          <w:tblCellSpacing w:w="7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680" w:rsidRPr="00500DD5" w:rsidRDefault="00256680" w:rsidP="00F53C69">
            <w:pPr>
              <w:ind w:left="170" w:right="123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  <w:bCs/>
              </w:rPr>
              <w:t>Главный специалист-эксперт отдела надзора за водными, земельными ресурсами и экологического надзора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0DD5">
              <w:t>Галиева</w:t>
            </w:r>
            <w:proofErr w:type="spellEnd"/>
            <w:r w:rsidRPr="00500DD5">
              <w:t xml:space="preserve"> Гузель Маратовна</w:t>
            </w:r>
          </w:p>
        </w:tc>
      </w:tr>
      <w:tr w:rsidR="00256680" w:rsidRPr="00500DD5" w:rsidTr="00F53C69">
        <w:trPr>
          <w:tblCellSpacing w:w="7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680" w:rsidRPr="00500DD5" w:rsidRDefault="00256680" w:rsidP="00F53C69">
            <w:pPr>
              <w:ind w:left="170" w:right="123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  <w:bCs/>
              </w:rPr>
              <w:t>Ведущий специалист-эксперт отдела надзора за водными, земельными ресурсами и экологического надзора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t xml:space="preserve">Сидорова Анна Георгиевна </w:t>
            </w:r>
          </w:p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56680" w:rsidRPr="00500DD5" w:rsidTr="00F53C69">
        <w:trPr>
          <w:tblCellSpacing w:w="7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680" w:rsidRPr="00500DD5" w:rsidRDefault="00256680" w:rsidP="00F53C69">
            <w:pPr>
              <w:ind w:left="170" w:right="123"/>
              <w:rPr>
                <w:rFonts w:ascii="Times New Roman" w:hAnsi="Times New Roman" w:cs="Times New Roman"/>
                <w:bCs/>
              </w:rPr>
            </w:pPr>
            <w:r w:rsidRPr="00500DD5">
              <w:rPr>
                <w:rFonts w:ascii="Times New Roman" w:hAnsi="Times New Roman" w:cs="Times New Roman"/>
                <w:color w:val="000000"/>
              </w:rPr>
              <w:t>Главный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t>Быкова Надежда Васильевна</w:t>
            </w:r>
          </w:p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0DD5">
              <w:t>Милорадова</w:t>
            </w:r>
            <w:proofErr w:type="spellEnd"/>
            <w:r w:rsidRPr="00500DD5">
              <w:t xml:space="preserve"> Алена Александровна</w:t>
            </w:r>
          </w:p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0DD5">
              <w:t>Малаховская</w:t>
            </w:r>
            <w:proofErr w:type="spellEnd"/>
            <w:r w:rsidRPr="00500DD5">
              <w:t xml:space="preserve"> Алена Александровна</w:t>
            </w:r>
          </w:p>
        </w:tc>
      </w:tr>
      <w:tr w:rsidR="00256680" w:rsidRPr="00500DD5" w:rsidTr="00F53C69">
        <w:trPr>
          <w:tblCellSpacing w:w="7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680" w:rsidRPr="00500DD5" w:rsidRDefault="00256680" w:rsidP="00F53C69">
            <w:pPr>
              <w:ind w:left="170" w:right="123"/>
              <w:rPr>
                <w:rFonts w:ascii="Times New Roman" w:hAnsi="Times New Roman" w:cs="Times New Roman"/>
                <w:color w:val="000000"/>
              </w:rPr>
            </w:pPr>
            <w:r w:rsidRPr="00500DD5">
              <w:rPr>
                <w:rFonts w:ascii="Times New Roman" w:hAnsi="Times New Roman" w:cs="Times New Roman"/>
                <w:color w:val="000000"/>
              </w:rPr>
              <w:t>Ведущий специалист-эксперт отдела правового и кадрового обеспечения.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t xml:space="preserve">Закиров Ильдар </w:t>
            </w:r>
            <w:proofErr w:type="spellStart"/>
            <w:r w:rsidRPr="00500DD5">
              <w:t>Радикович</w:t>
            </w:r>
            <w:proofErr w:type="spellEnd"/>
          </w:p>
        </w:tc>
      </w:tr>
      <w:tr w:rsidR="00256680" w:rsidRPr="00500DD5" w:rsidTr="00F53C69">
        <w:trPr>
          <w:tblCellSpacing w:w="7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680" w:rsidRPr="00500DD5" w:rsidRDefault="00256680" w:rsidP="00F53C69">
            <w:pPr>
              <w:ind w:left="170" w:right="123"/>
              <w:rPr>
                <w:rFonts w:ascii="Times New Roman" w:hAnsi="Times New Roman" w:cs="Times New Roman"/>
                <w:color w:val="000000"/>
              </w:rPr>
            </w:pPr>
            <w:r w:rsidRPr="00500DD5">
              <w:rPr>
                <w:rFonts w:ascii="Times New Roman" w:hAnsi="Times New Roman" w:cs="Times New Roman"/>
                <w:color w:val="000000"/>
              </w:rPr>
              <w:t>Старший специалист 1 разряда отдела правового и кадрового обеспечения.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0DD5">
              <w:t>Сипайлова</w:t>
            </w:r>
            <w:proofErr w:type="spellEnd"/>
            <w:r w:rsidRPr="00500DD5">
              <w:t xml:space="preserve"> Надежда Николаевна</w:t>
            </w:r>
          </w:p>
        </w:tc>
      </w:tr>
      <w:tr w:rsidR="00256680" w:rsidRPr="00500DD5" w:rsidTr="00F53C69">
        <w:trPr>
          <w:tblCellSpacing w:w="7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680" w:rsidRPr="00500DD5" w:rsidRDefault="00256680" w:rsidP="00F53C69">
            <w:pPr>
              <w:ind w:left="170" w:right="123"/>
              <w:rPr>
                <w:rFonts w:ascii="Times New Roman" w:hAnsi="Times New Roman" w:cs="Times New Roman"/>
                <w:color w:val="000000"/>
              </w:rPr>
            </w:pPr>
            <w:r w:rsidRPr="00500DD5">
              <w:rPr>
                <w:rFonts w:ascii="Times New Roman" w:hAnsi="Times New Roman" w:cs="Times New Roman"/>
                <w:color w:val="000000"/>
              </w:rPr>
              <w:t>Главный специалист-эксперт информационно-аналитического и административно-хозяйственного отдела.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t>Победитель не выявлен</w:t>
            </w:r>
          </w:p>
        </w:tc>
      </w:tr>
      <w:tr w:rsidR="00256680" w:rsidRPr="00500DD5" w:rsidTr="00F53C69">
        <w:trPr>
          <w:tblCellSpacing w:w="7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680" w:rsidRPr="00500DD5" w:rsidRDefault="00256680" w:rsidP="00F53C69">
            <w:pPr>
              <w:ind w:left="170" w:right="123"/>
              <w:rPr>
                <w:rFonts w:ascii="Times New Roman" w:hAnsi="Times New Roman" w:cs="Times New Roman"/>
                <w:color w:val="000000"/>
              </w:rPr>
            </w:pPr>
            <w:r w:rsidRPr="00500DD5">
              <w:rPr>
                <w:rFonts w:ascii="Times New Roman" w:hAnsi="Times New Roman" w:cs="Times New Roman"/>
                <w:color w:val="000000"/>
              </w:rPr>
              <w:t>Ведущий специалист-эксперт информационно-аналитического и административно-хозяйственного отдела.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0DD5">
              <w:t>Смыслова</w:t>
            </w:r>
            <w:proofErr w:type="spellEnd"/>
            <w:r w:rsidRPr="00500DD5">
              <w:t xml:space="preserve"> Надежда Борисовна</w:t>
            </w:r>
          </w:p>
        </w:tc>
      </w:tr>
      <w:tr w:rsidR="00256680" w:rsidRPr="00500DD5" w:rsidTr="00F53C69">
        <w:trPr>
          <w:tblCellSpacing w:w="7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680" w:rsidRPr="00500DD5" w:rsidRDefault="00256680" w:rsidP="00F53C69">
            <w:pPr>
              <w:ind w:left="170" w:right="123"/>
              <w:rPr>
                <w:rFonts w:ascii="Times New Roman" w:hAnsi="Times New Roman" w:cs="Times New Roman"/>
                <w:color w:val="000000"/>
              </w:rPr>
            </w:pPr>
            <w:r w:rsidRPr="00500DD5">
              <w:rPr>
                <w:rFonts w:ascii="Times New Roman" w:hAnsi="Times New Roman" w:cs="Times New Roman"/>
                <w:color w:val="000000"/>
              </w:rPr>
              <w:t>Старший специалист 1 разряда информационно-аналитического и административно-хозяйственного отдела.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680" w:rsidRPr="00500DD5" w:rsidRDefault="00256680" w:rsidP="00F53C6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0DD5">
              <w:t>Смыслова</w:t>
            </w:r>
            <w:proofErr w:type="spellEnd"/>
            <w:r w:rsidRPr="00500DD5">
              <w:t xml:space="preserve"> Надежда Борисовна</w:t>
            </w:r>
          </w:p>
        </w:tc>
      </w:tr>
    </w:tbl>
    <w:p w:rsidR="00256680" w:rsidRPr="00500DD5" w:rsidRDefault="00256680" w:rsidP="00256680">
      <w:pPr>
        <w:pStyle w:val="Iauiue"/>
        <w:ind w:firstLine="709"/>
        <w:jc w:val="both"/>
        <w:rPr>
          <w:bCs/>
          <w:color w:val="000000"/>
          <w:sz w:val="28"/>
          <w:szCs w:val="28"/>
        </w:rPr>
      </w:pPr>
    </w:p>
    <w:p w:rsidR="00256680" w:rsidRPr="00500DD5" w:rsidRDefault="00256680" w:rsidP="00256680">
      <w:pPr>
        <w:pStyle w:val="Iauiue"/>
        <w:ind w:firstLine="709"/>
        <w:jc w:val="both"/>
        <w:rPr>
          <w:bCs/>
          <w:color w:val="000000"/>
          <w:sz w:val="26"/>
          <w:szCs w:val="26"/>
        </w:rPr>
      </w:pPr>
      <w:r w:rsidRPr="00500DD5">
        <w:rPr>
          <w:bCs/>
          <w:color w:val="000000"/>
          <w:sz w:val="26"/>
          <w:szCs w:val="26"/>
        </w:rPr>
        <w:lastRenderedPageBreak/>
        <w:t xml:space="preserve">По письменному заявлению кандидатов, не включенных в кадровый резерв, документы, представленные для участия в конкурсе, могут быть возвращены почтой либо получены по адресу: </w:t>
      </w:r>
      <w:proofErr w:type="spellStart"/>
      <w:r w:rsidRPr="00500DD5">
        <w:rPr>
          <w:color w:val="000000"/>
          <w:sz w:val="26"/>
          <w:szCs w:val="26"/>
        </w:rPr>
        <w:t>г</w:t>
      </w:r>
      <w:proofErr w:type="gramStart"/>
      <w:r w:rsidRPr="00500DD5">
        <w:rPr>
          <w:color w:val="000000"/>
          <w:sz w:val="26"/>
          <w:szCs w:val="26"/>
        </w:rPr>
        <w:t>.Х</w:t>
      </w:r>
      <w:proofErr w:type="gramEnd"/>
      <w:r w:rsidRPr="00500DD5">
        <w:rPr>
          <w:color w:val="000000"/>
          <w:sz w:val="26"/>
          <w:szCs w:val="26"/>
        </w:rPr>
        <w:t>анты-Мансийск</w:t>
      </w:r>
      <w:proofErr w:type="spellEnd"/>
      <w:r w:rsidRPr="00500DD5">
        <w:rPr>
          <w:color w:val="000000"/>
          <w:sz w:val="26"/>
          <w:szCs w:val="26"/>
        </w:rPr>
        <w:t xml:space="preserve">, ул. Студенческая, д. 2, </w:t>
      </w:r>
      <w:proofErr w:type="spellStart"/>
      <w:r w:rsidRPr="00500DD5">
        <w:rPr>
          <w:color w:val="000000"/>
          <w:sz w:val="26"/>
          <w:szCs w:val="26"/>
        </w:rPr>
        <w:t>каб</w:t>
      </w:r>
      <w:proofErr w:type="spellEnd"/>
      <w:r w:rsidRPr="00500DD5">
        <w:rPr>
          <w:color w:val="000000"/>
          <w:sz w:val="26"/>
          <w:szCs w:val="26"/>
        </w:rPr>
        <w:t>. 312, тел. 8/3467/32-78-82.</w:t>
      </w:r>
    </w:p>
    <w:p w:rsidR="00256680" w:rsidRPr="00500DD5" w:rsidRDefault="00256680" w:rsidP="00256680">
      <w:pPr>
        <w:pStyle w:val="3"/>
        <w:spacing w:after="0" w:line="276" w:lineRule="auto"/>
        <w:ind w:left="0"/>
        <w:jc w:val="both"/>
        <w:rPr>
          <w:b/>
          <w:sz w:val="26"/>
          <w:szCs w:val="26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87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D3"/>
    <w:rsid w:val="00010B1C"/>
    <w:rsid w:val="000230B4"/>
    <w:rsid w:val="00065137"/>
    <w:rsid w:val="00186405"/>
    <w:rsid w:val="00190A1C"/>
    <w:rsid w:val="00256680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885CD3"/>
    <w:rsid w:val="00A03227"/>
    <w:rsid w:val="00A229F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680"/>
    <w:rPr>
      <w:b/>
      <w:bCs/>
    </w:rPr>
  </w:style>
  <w:style w:type="paragraph" w:styleId="a5">
    <w:name w:val="List Paragraph"/>
    <w:basedOn w:val="a"/>
    <w:uiPriority w:val="34"/>
    <w:qFormat/>
    <w:rsid w:val="00256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566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66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25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680"/>
    <w:rPr>
      <w:b/>
      <w:bCs/>
    </w:rPr>
  </w:style>
  <w:style w:type="paragraph" w:styleId="a5">
    <w:name w:val="List Paragraph"/>
    <w:basedOn w:val="a"/>
    <w:uiPriority w:val="34"/>
    <w:qFormat/>
    <w:rsid w:val="00256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566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66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25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RPN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2020-09-15T10:06:00Z</dcterms:created>
  <dcterms:modified xsi:type="dcterms:W3CDTF">2020-09-15T10:06:00Z</dcterms:modified>
</cp:coreProperties>
</file>